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6F8AA99" w14:textId="081E9EA4" w:rsidR="0023163A" w:rsidRDefault="0023163A" w:rsidP="0023163A">
      <w:pPr>
        <w:spacing w:line="480" w:lineRule="auto"/>
        <w:rPr>
          <w:rFonts w:ascii="宋体" w:eastAsia="宋体" w:hAnsi="宋体" w:hint="eastAsia"/>
          <w:b/>
          <w:sz w:val="24"/>
          <w:szCs w:val="24"/>
          <w:lang w:eastAsia="zh-CN"/>
        </w:rPr>
      </w:pPr>
      <w:r>
        <w:rPr>
          <w:rFonts w:ascii="宋体" w:eastAsia="宋体" w:hAnsi="宋体" w:hint="eastAsia"/>
          <w:b/>
          <w:sz w:val="24"/>
          <w:szCs w:val="24"/>
          <w:lang w:eastAsia="zh-CN"/>
        </w:rPr>
        <w:t>附件3：</w:t>
      </w:r>
    </w:p>
    <w:p w14:paraId="1CB5A393" w14:textId="77777777" w:rsidR="0023163A" w:rsidRDefault="0023163A" w:rsidP="0023163A">
      <w:pPr>
        <w:jc w:val="center"/>
        <w:rPr>
          <w:rFonts w:ascii="黑体" w:eastAsia="黑体" w:hAnsi="黑体" w:cs="黑体" w:hint="eastAsia"/>
          <w:b/>
          <w:bCs/>
          <w:sz w:val="36"/>
          <w:szCs w:val="44"/>
          <w:lang w:eastAsia="zh-CN"/>
        </w:rPr>
      </w:pPr>
      <w:r>
        <w:rPr>
          <w:rFonts w:ascii="黑体" w:eastAsia="黑体" w:hAnsi="黑体" w:cs="黑体" w:hint="eastAsia"/>
          <w:b/>
          <w:bCs/>
          <w:sz w:val="36"/>
          <w:szCs w:val="44"/>
          <w:lang w:eastAsia="zh-CN"/>
        </w:rPr>
        <w:t>衡阳幼儿师范高等专科学校公共资源</w:t>
      </w:r>
    </w:p>
    <w:p w14:paraId="7F50F8C5" w14:textId="77777777" w:rsidR="0023163A" w:rsidRDefault="0023163A" w:rsidP="0023163A">
      <w:pPr>
        <w:jc w:val="center"/>
        <w:rPr>
          <w:rFonts w:ascii="黑体" w:eastAsia="黑体" w:hAnsi="黑体" w:cs="黑体" w:hint="eastAsia"/>
          <w:b/>
          <w:bCs/>
          <w:sz w:val="36"/>
          <w:szCs w:val="44"/>
          <w:lang w:eastAsia="zh-CN"/>
        </w:rPr>
      </w:pPr>
      <w:r>
        <w:rPr>
          <w:rFonts w:ascii="黑体" w:eastAsia="黑体" w:hAnsi="黑体" w:cs="黑体" w:hint="eastAsia"/>
          <w:b/>
          <w:bCs/>
          <w:sz w:val="36"/>
          <w:szCs w:val="44"/>
          <w:lang w:eastAsia="zh-CN"/>
        </w:rPr>
        <w:t>有偿临时使用协议</w:t>
      </w:r>
    </w:p>
    <w:p w14:paraId="60648A83" w14:textId="77777777" w:rsidR="0023163A" w:rsidRDefault="0023163A" w:rsidP="0023163A">
      <w:pPr>
        <w:jc w:val="center"/>
        <w:rPr>
          <w:color w:val="auto"/>
          <w:sz w:val="36"/>
          <w:szCs w:val="44"/>
          <w:lang w:eastAsia="zh-CN"/>
        </w:rPr>
      </w:pPr>
    </w:p>
    <w:p w14:paraId="0C22A1A1" w14:textId="77777777" w:rsidR="0023163A" w:rsidRDefault="0023163A" w:rsidP="0023163A">
      <w:pPr>
        <w:rPr>
          <w:rFonts w:ascii="仿宋_GB2312" w:eastAsia="仿宋_GB2312" w:hAnsi="仿宋_GB2312" w:cs="仿宋_GB2312"/>
          <w:color w:val="auto"/>
          <w:sz w:val="28"/>
          <w:szCs w:val="36"/>
          <w:lang w:eastAsia="zh-CN"/>
        </w:rPr>
      </w:pPr>
      <w:r>
        <w:rPr>
          <w:rFonts w:ascii="仿宋_GB2312" w:eastAsia="仿宋_GB2312" w:hAnsi="仿宋_GB2312" w:cs="仿宋_GB2312" w:hint="eastAsia"/>
          <w:b/>
          <w:bCs/>
          <w:color w:val="auto"/>
          <w:sz w:val="28"/>
          <w:szCs w:val="36"/>
          <w:lang w:eastAsia="zh-CN"/>
        </w:rPr>
        <w:t>甲方：</w:t>
      </w:r>
      <w:r>
        <w:rPr>
          <w:rFonts w:ascii="仿宋_GB2312" w:eastAsia="仿宋_GB2312" w:hAnsi="仿宋_GB2312" w:cs="仿宋_GB2312" w:hint="eastAsia"/>
          <w:color w:val="auto"/>
          <w:sz w:val="28"/>
          <w:szCs w:val="36"/>
          <w:lang w:eastAsia="zh-CN"/>
        </w:rPr>
        <w:t>衡阳幼儿师范高等专科学校</w:t>
      </w:r>
    </w:p>
    <w:p w14:paraId="279F4F64" w14:textId="77777777" w:rsidR="0023163A" w:rsidRDefault="0023163A" w:rsidP="0023163A">
      <w:pPr>
        <w:rPr>
          <w:rFonts w:ascii="仿宋_GB2312" w:eastAsia="仿宋_GB2312" w:hAnsi="仿宋_GB2312" w:cs="仿宋_GB2312"/>
          <w:color w:val="auto"/>
          <w:sz w:val="28"/>
          <w:szCs w:val="36"/>
          <w:lang w:eastAsia="zh-CN"/>
        </w:rPr>
      </w:pPr>
      <w:r>
        <w:rPr>
          <w:rFonts w:ascii="仿宋_GB2312" w:eastAsia="仿宋_GB2312" w:hAnsi="仿宋_GB2312" w:cs="仿宋_GB2312" w:hint="eastAsia"/>
          <w:b/>
          <w:bCs/>
          <w:color w:val="auto"/>
          <w:sz w:val="28"/>
          <w:szCs w:val="36"/>
          <w:lang w:eastAsia="zh-CN"/>
        </w:rPr>
        <w:t>乙方：</w:t>
      </w:r>
    </w:p>
    <w:p w14:paraId="25B5881F" w14:textId="77777777" w:rsidR="0023163A" w:rsidRDefault="0023163A" w:rsidP="0023163A">
      <w:pPr>
        <w:ind w:firstLineChars="200" w:firstLine="560"/>
        <w:rPr>
          <w:rFonts w:ascii="仿宋_GB2312" w:eastAsia="仿宋_GB2312" w:hAnsi="仿宋_GB2312" w:cs="仿宋_GB2312"/>
          <w:color w:val="auto"/>
          <w:sz w:val="28"/>
          <w:szCs w:val="36"/>
          <w:lang w:eastAsia="zh-CN"/>
        </w:rPr>
      </w:pPr>
      <w:r>
        <w:rPr>
          <w:rFonts w:ascii="仿宋_GB2312" w:eastAsia="仿宋_GB2312" w:hAnsi="仿宋_GB2312" w:cs="仿宋_GB2312" w:hint="eastAsia"/>
          <w:color w:val="auto"/>
          <w:sz w:val="28"/>
          <w:szCs w:val="36"/>
          <w:lang w:eastAsia="zh-CN"/>
        </w:rPr>
        <w:t>根据《中华人民共和国民法典》及学校的相关管理规定，甲乙双方在平等自愿的基础上，就甲方公共资源提供给乙方临时有偿使用等事宜达成如下协议：</w:t>
      </w:r>
      <w:r>
        <w:rPr>
          <w:rFonts w:ascii="仿宋_GB2312" w:eastAsia="仿宋_GB2312" w:hAnsi="仿宋_GB2312" w:cs="仿宋_GB2312" w:hint="eastAsia"/>
          <w:color w:val="auto"/>
          <w:sz w:val="28"/>
          <w:szCs w:val="36"/>
          <w:lang w:eastAsia="zh-CN"/>
        </w:rPr>
        <w:br/>
        <w:t xml:space="preserve">    </w:t>
      </w:r>
      <w:r>
        <w:rPr>
          <w:rFonts w:ascii="仿宋_GB2312" w:eastAsia="仿宋_GB2312" w:hAnsi="仿宋_GB2312" w:cs="仿宋_GB2312" w:hint="eastAsia"/>
          <w:b/>
          <w:bCs/>
          <w:color w:val="auto"/>
          <w:sz w:val="28"/>
          <w:szCs w:val="36"/>
          <w:lang w:eastAsia="zh-CN"/>
        </w:rPr>
        <w:t>一、公共资源使用内容</w:t>
      </w:r>
      <w:r>
        <w:rPr>
          <w:rFonts w:ascii="仿宋_GB2312" w:eastAsia="仿宋_GB2312" w:hAnsi="仿宋_GB2312" w:cs="仿宋_GB2312" w:hint="eastAsia"/>
          <w:b/>
          <w:bCs/>
          <w:color w:val="auto"/>
          <w:sz w:val="28"/>
          <w:szCs w:val="36"/>
          <w:lang w:eastAsia="zh-CN"/>
        </w:rPr>
        <w:br/>
      </w:r>
      <w:r>
        <w:rPr>
          <w:rFonts w:ascii="仿宋_GB2312" w:eastAsia="仿宋_GB2312" w:hAnsi="仿宋_GB2312" w:cs="仿宋_GB2312" w:hint="eastAsia"/>
          <w:color w:val="auto"/>
          <w:sz w:val="28"/>
          <w:szCs w:val="36"/>
          <w:lang w:eastAsia="zh-CN"/>
        </w:rPr>
        <w:t xml:space="preserve">    （一）1</w:t>
      </w:r>
      <w:proofErr w:type="gramStart"/>
      <w:r>
        <w:rPr>
          <w:rFonts w:ascii="仿宋_GB2312" w:eastAsia="仿宋_GB2312" w:hAnsi="仿宋_GB2312" w:cs="仿宋_GB2312" w:hint="eastAsia"/>
          <w:color w:val="auto"/>
          <w:sz w:val="28"/>
          <w:szCs w:val="36"/>
          <w:lang w:eastAsia="zh-CN"/>
        </w:rPr>
        <w:t>心社剧场</w:t>
      </w:r>
      <w:proofErr w:type="gramEnd"/>
      <w:r>
        <w:rPr>
          <w:rFonts w:ascii="仿宋_GB2312" w:eastAsia="仿宋_GB2312" w:hAnsi="仿宋_GB2312" w:cs="仿宋_GB2312" w:hint="eastAsia"/>
          <w:color w:val="auto"/>
          <w:sz w:val="28"/>
          <w:szCs w:val="36"/>
          <w:lang w:eastAsia="zh-CN"/>
        </w:rPr>
        <w:t>；2大礼堂；3体育馆；4计算机房（含录播教室）；5图书馆；6学生对外有偿演出；7其他。</w:t>
      </w:r>
      <w:r>
        <w:rPr>
          <w:rFonts w:ascii="仿宋_GB2312" w:eastAsia="仿宋_GB2312" w:hAnsi="仿宋_GB2312" w:cs="仿宋_GB2312" w:hint="eastAsia"/>
          <w:color w:val="auto"/>
          <w:sz w:val="28"/>
          <w:szCs w:val="36"/>
          <w:lang w:eastAsia="zh-CN"/>
        </w:rPr>
        <w:br/>
        <w:t xml:space="preserve">    （二）临时使用时间：</w:t>
      </w:r>
      <w:r>
        <w:rPr>
          <w:rFonts w:ascii="仿宋_GB2312" w:eastAsia="仿宋_GB2312" w:hAnsi="仿宋_GB2312" w:cs="仿宋_GB2312" w:hint="eastAsia"/>
          <w:color w:val="auto"/>
          <w:sz w:val="28"/>
          <w:szCs w:val="36"/>
          <w:lang w:eastAsia="zh-CN"/>
        </w:rPr>
        <w:br/>
        <w:t xml:space="preserve">    上午：_____：_____</w:t>
      </w:r>
      <w:r>
        <w:rPr>
          <w:rFonts w:ascii="仿宋_GB2312" w:eastAsia="仿宋_GB2312" w:hAnsi="仿宋_GB2312" w:cs="仿宋_GB2312" w:hint="eastAsia"/>
          <w:color w:val="auto"/>
          <w:sz w:val="28"/>
          <w:szCs w:val="36"/>
          <w:lang w:eastAsia="zh-CN"/>
        </w:rPr>
        <w:br/>
        <w:t xml:space="preserve">    下午：_____：_____</w:t>
      </w:r>
    </w:p>
    <w:p w14:paraId="4033CA1B" w14:textId="77777777" w:rsidR="0023163A" w:rsidRDefault="0023163A" w:rsidP="0023163A">
      <w:pPr>
        <w:numPr>
          <w:ilvl w:val="0"/>
          <w:numId w:val="1"/>
        </w:numPr>
        <w:ind w:leftChars="266" w:left="559"/>
        <w:rPr>
          <w:rFonts w:ascii="仿宋_GB2312" w:eastAsia="仿宋_GB2312" w:hAnsi="仿宋_GB2312" w:cs="仿宋_GB2312"/>
          <w:b/>
          <w:bCs/>
          <w:color w:val="auto"/>
          <w:sz w:val="28"/>
          <w:szCs w:val="36"/>
          <w:lang w:eastAsia="zh-CN"/>
        </w:rPr>
      </w:pPr>
      <w:r>
        <w:rPr>
          <w:rFonts w:ascii="仿宋_GB2312" w:eastAsia="仿宋_GB2312" w:hAnsi="仿宋_GB2312" w:cs="仿宋_GB2312" w:hint="eastAsia"/>
          <w:b/>
          <w:bCs/>
          <w:color w:val="auto"/>
          <w:sz w:val="28"/>
          <w:szCs w:val="36"/>
          <w:lang w:eastAsia="zh-CN"/>
        </w:rPr>
        <w:t>双方的权利及义务</w:t>
      </w:r>
    </w:p>
    <w:p w14:paraId="1DDD342B" w14:textId="77777777" w:rsidR="0023163A" w:rsidRDefault="0023163A" w:rsidP="0023163A">
      <w:pPr>
        <w:numPr>
          <w:ilvl w:val="0"/>
          <w:numId w:val="2"/>
        </w:numPr>
        <w:ind w:firstLineChars="200" w:firstLine="560"/>
        <w:rPr>
          <w:rFonts w:ascii="仿宋_GB2312" w:eastAsia="仿宋_GB2312" w:hAnsi="仿宋_GB2312" w:cs="仿宋_GB2312"/>
          <w:color w:val="auto"/>
          <w:sz w:val="28"/>
          <w:szCs w:val="36"/>
          <w:lang w:eastAsia="zh-CN"/>
        </w:rPr>
      </w:pPr>
      <w:r>
        <w:rPr>
          <w:rFonts w:ascii="仿宋_GB2312" w:eastAsia="仿宋_GB2312" w:hAnsi="仿宋_GB2312" w:cs="仿宋_GB2312" w:hint="eastAsia"/>
          <w:color w:val="auto"/>
          <w:sz w:val="28"/>
          <w:szCs w:val="36"/>
          <w:lang w:eastAsia="zh-CN"/>
        </w:rPr>
        <w:t>乙方进入甲方场地，必须遵守甲方有关规定，不得影响甲方正常教学秩序；</w:t>
      </w:r>
      <w:r>
        <w:rPr>
          <w:rFonts w:ascii="仿宋_GB2312" w:eastAsia="仿宋_GB2312" w:hAnsi="仿宋_GB2312" w:cs="仿宋_GB2312" w:hint="eastAsia"/>
          <w:color w:val="auto"/>
          <w:sz w:val="28"/>
          <w:szCs w:val="36"/>
          <w:lang w:eastAsia="zh-CN"/>
        </w:rPr>
        <w:br/>
        <w:t xml:space="preserve">    （二）乙方应服从学校管理人员的管理；</w:t>
      </w:r>
      <w:r>
        <w:rPr>
          <w:rFonts w:ascii="仿宋_GB2312" w:eastAsia="仿宋_GB2312" w:hAnsi="仿宋_GB2312" w:cs="仿宋_GB2312" w:hint="eastAsia"/>
          <w:color w:val="auto"/>
          <w:sz w:val="28"/>
          <w:szCs w:val="36"/>
          <w:lang w:eastAsia="zh-CN"/>
        </w:rPr>
        <w:br/>
        <w:t xml:space="preserve">    （三）乙方应注意仪表仪容，符合学校守则要求；</w:t>
      </w:r>
      <w:r>
        <w:rPr>
          <w:rFonts w:ascii="仿宋_GB2312" w:eastAsia="仿宋_GB2312" w:hAnsi="仿宋_GB2312" w:cs="仿宋_GB2312" w:hint="eastAsia"/>
          <w:color w:val="auto"/>
          <w:sz w:val="28"/>
          <w:szCs w:val="36"/>
          <w:lang w:eastAsia="zh-CN"/>
        </w:rPr>
        <w:br/>
        <w:t xml:space="preserve">    （四）乙方应爱护学校设施设备，保持场地干净卫生；</w:t>
      </w:r>
      <w:r>
        <w:rPr>
          <w:rFonts w:ascii="仿宋_GB2312" w:eastAsia="仿宋_GB2312" w:hAnsi="仿宋_GB2312" w:cs="仿宋_GB2312" w:hint="eastAsia"/>
          <w:color w:val="auto"/>
          <w:sz w:val="28"/>
          <w:szCs w:val="36"/>
          <w:lang w:eastAsia="zh-CN"/>
        </w:rPr>
        <w:br/>
        <w:t xml:space="preserve">    （五）乙方在开展各类活动时应注意安全；</w:t>
      </w:r>
      <w:r>
        <w:rPr>
          <w:rFonts w:ascii="仿宋_GB2312" w:eastAsia="仿宋_GB2312" w:hAnsi="仿宋_GB2312" w:cs="仿宋_GB2312" w:hint="eastAsia"/>
          <w:color w:val="auto"/>
          <w:sz w:val="28"/>
          <w:szCs w:val="36"/>
          <w:lang w:eastAsia="zh-CN"/>
        </w:rPr>
        <w:br/>
        <w:t xml:space="preserve">    （六）乙方如遇突发事件及时报告学校保卫部门；</w:t>
      </w:r>
      <w:r>
        <w:rPr>
          <w:rFonts w:ascii="仿宋_GB2312" w:eastAsia="仿宋_GB2312" w:hAnsi="仿宋_GB2312" w:cs="仿宋_GB2312" w:hint="eastAsia"/>
          <w:color w:val="auto"/>
          <w:sz w:val="28"/>
          <w:szCs w:val="36"/>
          <w:lang w:eastAsia="zh-CN"/>
        </w:rPr>
        <w:br/>
        <w:t xml:space="preserve">    （七）甲方如有临时性重大活动有权暂停公共资源的使用；</w:t>
      </w:r>
    </w:p>
    <w:p w14:paraId="4A271E9A" w14:textId="77777777" w:rsidR="0023163A" w:rsidRDefault="0023163A" w:rsidP="0023163A">
      <w:pPr>
        <w:numPr>
          <w:ilvl w:val="0"/>
          <w:numId w:val="3"/>
        </w:numPr>
        <w:ind w:firstLineChars="200" w:firstLine="560"/>
        <w:rPr>
          <w:rFonts w:ascii="仿宋_GB2312" w:eastAsia="仿宋_GB2312" w:hAnsi="仿宋_GB2312" w:cs="仿宋_GB2312"/>
          <w:color w:val="auto"/>
          <w:sz w:val="28"/>
          <w:szCs w:val="36"/>
          <w:lang w:eastAsia="zh-CN"/>
        </w:rPr>
      </w:pPr>
      <w:r>
        <w:rPr>
          <w:rFonts w:ascii="仿宋_GB2312" w:eastAsia="仿宋_GB2312" w:hAnsi="仿宋_GB2312" w:cs="仿宋_GB2312" w:hint="eastAsia"/>
          <w:color w:val="auto"/>
          <w:sz w:val="28"/>
          <w:szCs w:val="36"/>
          <w:lang w:eastAsia="zh-CN"/>
        </w:rPr>
        <w:t>乙方负责公共资源使用期间所涉及的财产及人员安全。</w:t>
      </w:r>
    </w:p>
    <w:p w14:paraId="59CDD0A3" w14:textId="77777777" w:rsidR="0023163A" w:rsidRDefault="0023163A" w:rsidP="0023163A">
      <w:pPr>
        <w:numPr>
          <w:ilvl w:val="0"/>
          <w:numId w:val="3"/>
        </w:numPr>
        <w:ind w:firstLineChars="200" w:firstLine="560"/>
        <w:rPr>
          <w:rFonts w:ascii="仿宋_GB2312" w:eastAsia="仿宋_GB2312" w:hAnsi="仿宋_GB2312" w:cs="仿宋_GB2312"/>
          <w:color w:val="auto"/>
          <w:sz w:val="28"/>
          <w:szCs w:val="36"/>
          <w:lang w:eastAsia="zh-CN"/>
        </w:rPr>
      </w:pPr>
      <w:r>
        <w:rPr>
          <w:rFonts w:ascii="仿宋_GB2312" w:eastAsia="仿宋_GB2312" w:hAnsi="仿宋_GB2312" w:cs="仿宋_GB2312" w:hint="eastAsia"/>
          <w:color w:val="auto"/>
          <w:sz w:val="28"/>
          <w:szCs w:val="36"/>
          <w:lang w:eastAsia="zh-CN"/>
        </w:rPr>
        <w:t>乙方使用甲方公共资源的时间不得超过协议约定的时间，乙方使用完毕后应及时离场并与甲方办理好交接手续。乙方增加使用时间的，应按本协议的费用标准相应增加使用费。</w:t>
      </w:r>
    </w:p>
    <w:p w14:paraId="47C9DD1F" w14:textId="77777777" w:rsidR="0023163A" w:rsidRDefault="0023163A" w:rsidP="0023163A">
      <w:pPr>
        <w:numPr>
          <w:ilvl w:val="0"/>
          <w:numId w:val="3"/>
        </w:numPr>
        <w:ind w:firstLineChars="200" w:firstLine="560"/>
        <w:rPr>
          <w:rFonts w:ascii="仿宋_GB2312" w:eastAsia="仿宋_GB2312" w:hAnsi="仿宋_GB2312" w:cs="仿宋_GB2312"/>
          <w:color w:val="auto"/>
          <w:sz w:val="28"/>
          <w:szCs w:val="36"/>
          <w:lang w:eastAsia="zh-CN"/>
        </w:rPr>
      </w:pPr>
      <w:r>
        <w:rPr>
          <w:rFonts w:ascii="仿宋_GB2312" w:eastAsia="仿宋_GB2312" w:hAnsi="仿宋_GB2312" w:cs="仿宋_GB2312" w:hint="eastAsia"/>
          <w:color w:val="auto"/>
          <w:sz w:val="28"/>
          <w:szCs w:val="36"/>
          <w:lang w:eastAsia="zh-CN"/>
        </w:rPr>
        <w:t>乙方对履行本协议过程中所接触到的甲方的保密信息负有保密义务。</w:t>
      </w:r>
    </w:p>
    <w:p w14:paraId="2634DB49" w14:textId="77777777" w:rsidR="0023163A" w:rsidRDefault="0023163A" w:rsidP="0023163A">
      <w:pPr>
        <w:numPr>
          <w:ilvl w:val="0"/>
          <w:numId w:val="3"/>
        </w:numPr>
        <w:ind w:firstLineChars="200" w:firstLine="560"/>
        <w:rPr>
          <w:rFonts w:ascii="仿宋_GB2312" w:eastAsia="仿宋_GB2312" w:hAnsi="仿宋_GB2312" w:cs="仿宋_GB2312"/>
          <w:color w:val="auto"/>
          <w:sz w:val="28"/>
          <w:szCs w:val="36"/>
          <w:lang w:eastAsia="zh-CN"/>
        </w:rPr>
      </w:pPr>
      <w:r>
        <w:rPr>
          <w:rFonts w:ascii="仿宋_GB2312" w:eastAsia="仿宋_GB2312" w:hAnsi="仿宋_GB2312" w:cs="仿宋_GB2312" w:hint="eastAsia"/>
          <w:color w:val="auto"/>
          <w:sz w:val="28"/>
          <w:szCs w:val="36"/>
          <w:lang w:eastAsia="zh-CN"/>
        </w:rPr>
        <w:t>乙方在公共资源使用期间不得发表任何反党、反社会主义和对社会主义不满等相关言论，不得实施任何违法或犯罪行为，否则由此产生的行政责任和刑事责任均由乙方负责。不得有违法犯罪的行为。</w:t>
      </w:r>
    </w:p>
    <w:p w14:paraId="54CD3E02" w14:textId="77777777" w:rsidR="0023163A" w:rsidRDefault="0023163A" w:rsidP="0023163A">
      <w:pPr>
        <w:ind w:firstLineChars="200" w:firstLine="560"/>
        <w:rPr>
          <w:rFonts w:ascii="仿宋_GB2312" w:eastAsia="仿宋_GB2312" w:hAnsi="仿宋_GB2312" w:cs="仿宋_GB2312"/>
          <w:color w:val="auto"/>
          <w:sz w:val="28"/>
          <w:szCs w:val="36"/>
          <w:lang w:eastAsia="zh-CN"/>
        </w:rPr>
      </w:pPr>
      <w:r>
        <w:rPr>
          <w:rFonts w:ascii="仿宋_GB2312" w:eastAsia="仿宋_GB2312" w:hAnsi="仿宋_GB2312" w:cs="仿宋_GB2312" w:hint="eastAsia"/>
          <w:color w:val="auto"/>
          <w:sz w:val="28"/>
          <w:szCs w:val="36"/>
          <w:lang w:eastAsia="zh-CN"/>
        </w:rPr>
        <w:t>（十二）乙方应在协议签订前向甲方支付费用___________元。</w:t>
      </w:r>
      <w:r>
        <w:rPr>
          <w:rFonts w:ascii="仿宋_GB2312" w:eastAsia="仿宋_GB2312" w:hAnsi="仿宋_GB2312" w:cs="仿宋_GB2312" w:hint="eastAsia"/>
          <w:color w:val="auto"/>
          <w:sz w:val="28"/>
          <w:szCs w:val="36"/>
          <w:lang w:eastAsia="zh-CN"/>
        </w:rPr>
        <w:br/>
        <w:t xml:space="preserve">   </w:t>
      </w:r>
      <w:r>
        <w:rPr>
          <w:rFonts w:ascii="仿宋_GB2312" w:eastAsia="仿宋_GB2312" w:hAnsi="仿宋_GB2312" w:cs="仿宋_GB2312" w:hint="eastAsia"/>
          <w:b/>
          <w:bCs/>
          <w:color w:val="auto"/>
          <w:sz w:val="28"/>
          <w:szCs w:val="36"/>
          <w:lang w:eastAsia="zh-CN"/>
        </w:rPr>
        <w:t xml:space="preserve"> 三、争议解决</w:t>
      </w:r>
      <w:r>
        <w:rPr>
          <w:rFonts w:ascii="仿宋_GB2312" w:eastAsia="仿宋_GB2312" w:hAnsi="仿宋_GB2312" w:cs="仿宋_GB2312" w:hint="eastAsia"/>
          <w:b/>
          <w:bCs/>
          <w:color w:val="auto"/>
          <w:sz w:val="28"/>
          <w:szCs w:val="36"/>
          <w:lang w:eastAsia="zh-CN"/>
        </w:rPr>
        <w:br/>
        <w:t xml:space="preserve">    </w:t>
      </w:r>
      <w:r>
        <w:rPr>
          <w:rFonts w:ascii="仿宋_GB2312" w:eastAsia="仿宋_GB2312" w:hAnsi="仿宋_GB2312" w:cs="仿宋_GB2312" w:hint="eastAsia"/>
          <w:color w:val="auto"/>
          <w:sz w:val="28"/>
          <w:szCs w:val="36"/>
          <w:lang w:eastAsia="zh-CN"/>
        </w:rPr>
        <w:t>由于本协议有关事宜引起争议，协议双方应首先力求友好协商</w:t>
      </w:r>
      <w:r>
        <w:rPr>
          <w:rFonts w:ascii="仿宋_GB2312" w:eastAsia="仿宋_GB2312" w:hAnsi="仿宋_GB2312" w:cs="仿宋_GB2312" w:hint="eastAsia"/>
          <w:color w:val="auto"/>
          <w:sz w:val="28"/>
          <w:szCs w:val="36"/>
          <w:lang w:eastAsia="zh-CN"/>
        </w:rPr>
        <w:lastRenderedPageBreak/>
        <w:t>的方式予以解决，协商不成，应向甲方所在地有管辖权的人民法院起诉。</w:t>
      </w:r>
    </w:p>
    <w:p w14:paraId="60D0BF4C" w14:textId="77777777" w:rsidR="0023163A" w:rsidRDefault="0023163A" w:rsidP="0023163A">
      <w:pPr>
        <w:ind w:leftChars="266" w:left="559"/>
        <w:rPr>
          <w:rFonts w:ascii="仿宋_GB2312" w:eastAsia="仿宋_GB2312" w:hAnsi="仿宋_GB2312" w:cs="仿宋_GB2312"/>
          <w:b/>
          <w:bCs/>
          <w:color w:val="auto"/>
          <w:sz w:val="28"/>
          <w:szCs w:val="36"/>
          <w:lang w:eastAsia="zh-CN"/>
        </w:rPr>
      </w:pPr>
      <w:r>
        <w:rPr>
          <w:rFonts w:ascii="仿宋_GB2312" w:eastAsia="仿宋_GB2312" w:hAnsi="仿宋_GB2312" w:cs="仿宋_GB2312" w:hint="eastAsia"/>
          <w:b/>
          <w:bCs/>
          <w:color w:val="auto"/>
          <w:sz w:val="28"/>
          <w:szCs w:val="36"/>
          <w:lang w:eastAsia="zh-CN"/>
        </w:rPr>
        <w:t>四、协议的生效及份数</w:t>
      </w:r>
    </w:p>
    <w:p w14:paraId="4347A804" w14:textId="77777777" w:rsidR="0023163A" w:rsidRDefault="0023163A" w:rsidP="0023163A">
      <w:pPr>
        <w:ind w:firstLineChars="200" w:firstLine="560"/>
        <w:rPr>
          <w:rFonts w:ascii="仿宋_GB2312" w:eastAsia="仿宋_GB2312" w:hAnsi="仿宋_GB2312" w:cs="仿宋_GB2312"/>
          <w:color w:val="auto"/>
          <w:sz w:val="28"/>
          <w:szCs w:val="36"/>
          <w:lang w:eastAsia="zh-CN"/>
        </w:rPr>
      </w:pPr>
      <w:r>
        <w:rPr>
          <w:rFonts w:ascii="仿宋_GB2312" w:eastAsia="仿宋_GB2312" w:hAnsi="仿宋_GB2312" w:cs="仿宋_GB2312" w:hint="eastAsia"/>
          <w:color w:val="auto"/>
          <w:sz w:val="28"/>
          <w:szCs w:val="36"/>
          <w:lang w:eastAsia="zh-CN"/>
        </w:rPr>
        <w:t>本协议自甲乙双方签字盖章之日起立即生效，协议一式四份，双方各执二份，均具有同等法律效力。</w:t>
      </w:r>
      <w:r>
        <w:rPr>
          <w:rFonts w:ascii="仿宋_GB2312" w:eastAsia="仿宋_GB2312" w:hAnsi="仿宋_GB2312" w:cs="仿宋_GB2312" w:hint="eastAsia"/>
          <w:color w:val="auto"/>
          <w:sz w:val="28"/>
          <w:szCs w:val="36"/>
          <w:lang w:eastAsia="zh-CN"/>
        </w:rPr>
        <w:br/>
      </w:r>
      <w:r>
        <w:rPr>
          <w:rFonts w:ascii="仿宋_GB2312" w:eastAsia="仿宋_GB2312" w:hAnsi="仿宋_GB2312" w:cs="仿宋_GB2312" w:hint="eastAsia"/>
          <w:color w:val="auto"/>
          <w:sz w:val="28"/>
          <w:szCs w:val="36"/>
          <w:lang w:eastAsia="zh-CN"/>
        </w:rPr>
        <w:br/>
        <w:t>甲方（盖章）：                     乙方（盖章）：</w:t>
      </w:r>
      <w:r>
        <w:rPr>
          <w:rFonts w:ascii="仿宋_GB2312" w:eastAsia="仿宋_GB2312" w:hAnsi="仿宋_GB2312" w:cs="仿宋_GB2312" w:hint="eastAsia"/>
          <w:color w:val="auto"/>
          <w:sz w:val="28"/>
          <w:szCs w:val="36"/>
          <w:lang w:eastAsia="zh-CN"/>
        </w:rPr>
        <w:br/>
        <w:t>代表人（签字）：                   代表人（签字）：</w:t>
      </w:r>
      <w:r>
        <w:rPr>
          <w:rFonts w:ascii="仿宋_GB2312" w:eastAsia="仿宋_GB2312" w:hAnsi="仿宋_GB2312" w:cs="仿宋_GB2312" w:hint="eastAsia"/>
          <w:color w:val="auto"/>
          <w:sz w:val="28"/>
          <w:szCs w:val="36"/>
          <w:lang w:eastAsia="zh-CN"/>
        </w:rPr>
        <w:br/>
        <w:t>签署时间：20___年__月__日          签署时间：20___年__月__日</w:t>
      </w:r>
    </w:p>
    <w:p w14:paraId="5D796EA6" w14:textId="77777777" w:rsidR="00803909" w:rsidRDefault="00803909">
      <w:pPr>
        <w:rPr>
          <w:rFonts w:hint="eastAsia"/>
          <w:lang w:eastAsia="zh-CN"/>
        </w:rPr>
      </w:pPr>
    </w:p>
    <w:sectPr w:rsidR="008039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00"/>
    <w:family w:val="auto"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9EFEAE49"/>
    <w:multiLevelType w:val="singleLevel"/>
    <w:tmpl w:val="9EFEAE49"/>
    <w:lvl w:ilvl="0">
      <w:start w:val="8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DD7D4D6A"/>
    <w:multiLevelType w:val="singleLevel"/>
    <w:tmpl w:val="DD7D4D6A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 w15:restartNumberingAfterBreak="0">
    <w:nsid w:val="5FDC0E92"/>
    <w:multiLevelType w:val="singleLevel"/>
    <w:tmpl w:val="5FDC0E92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 w16cid:durableId="731932351">
    <w:abstractNumId w:val="2"/>
  </w:num>
  <w:num w:numId="2" w16cid:durableId="384526968">
    <w:abstractNumId w:val="1"/>
  </w:num>
  <w:num w:numId="3" w16cid:durableId="18824780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163A"/>
    <w:rsid w:val="0023163A"/>
    <w:rsid w:val="00803909"/>
    <w:rsid w:val="00A8550E"/>
    <w:rsid w:val="00FC1E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00A88E"/>
  <w15:chartTrackingRefBased/>
  <w15:docId w15:val="{C62807DC-816B-48E9-A51F-CD0052181F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3163A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kern w:val="0"/>
      <w:szCs w:val="21"/>
      <w:lang w:eastAsia="en-US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23163A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3163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3163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3163A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3163A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3163A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3163A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3163A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3163A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3163A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23163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23163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23163A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23163A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23163A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23163A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23163A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23163A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23163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2316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3163A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23163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3163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23163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3163A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23163A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23163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23163A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23163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142</Words>
  <Characters>812</Characters>
  <Application>Microsoft Office Word</Application>
  <DocSecurity>0</DocSecurity>
  <Lines>6</Lines>
  <Paragraphs>1</Paragraphs>
  <ScaleCrop>false</ScaleCrop>
  <Company/>
  <LinksUpToDate>false</LinksUpToDate>
  <CharactersWithSpaces>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B25977</dc:creator>
  <cp:keywords/>
  <dc:description/>
  <cp:lastModifiedBy>B25977</cp:lastModifiedBy>
  <cp:revision>1</cp:revision>
  <dcterms:created xsi:type="dcterms:W3CDTF">2024-11-27T08:53:00Z</dcterms:created>
  <dcterms:modified xsi:type="dcterms:W3CDTF">2024-11-27T08:54:00Z</dcterms:modified>
</cp:coreProperties>
</file>