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36B591"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衡阳幼儿师范高等专科学校</w:t>
      </w:r>
    </w:p>
    <w:p w14:paraId="3BD8D27B"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202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年单独招生考试《数学》考试大纲</w:t>
      </w:r>
    </w:p>
    <w:p w14:paraId="5E33E8D4">
      <w:pPr>
        <w:jc w:val="center"/>
        <w:rPr>
          <w:b/>
          <w:bCs/>
          <w:sz w:val="32"/>
          <w:szCs w:val="32"/>
        </w:rPr>
      </w:pPr>
    </w:p>
    <w:p w14:paraId="7901B7DA">
      <w:pPr>
        <w:pStyle w:val="7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等线" w:hAnsi="等线" w:eastAsia="仿宋" w:cs="仿宋"/>
          <w:sz w:val="28"/>
          <w:szCs w:val="28"/>
        </w:rPr>
        <w:t>根据湖南省教育厅《关于做好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湖南省</w:t>
      </w:r>
      <w:r>
        <w:rPr>
          <w:rFonts w:hint="eastAsia" w:ascii="等线" w:hAnsi="等线" w:eastAsia="仿宋" w:cs="仿宋"/>
          <w:sz w:val="28"/>
          <w:szCs w:val="28"/>
        </w:rPr>
        <w:t>202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5</w:t>
      </w:r>
      <w:r>
        <w:rPr>
          <w:rFonts w:hint="eastAsia" w:ascii="等线" w:hAnsi="等线" w:eastAsia="仿宋" w:cs="仿宋"/>
          <w:sz w:val="28"/>
          <w:szCs w:val="28"/>
        </w:rPr>
        <w:t>年高职</w:t>
      </w:r>
      <w:r>
        <w:rPr>
          <w:rFonts w:hint="eastAsia" w:ascii="等线" w:hAnsi="等线" w:eastAsia="仿宋" w:cs="仿宋"/>
          <w:sz w:val="28"/>
          <w:szCs w:val="28"/>
          <w:lang w:eastAsia="zh-CN"/>
        </w:rPr>
        <w:t>（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高专</w:t>
      </w:r>
      <w:r>
        <w:rPr>
          <w:rFonts w:hint="eastAsia" w:ascii="等线" w:hAnsi="等线" w:eastAsia="仿宋" w:cs="仿宋"/>
          <w:sz w:val="28"/>
          <w:szCs w:val="28"/>
          <w:lang w:eastAsia="zh-CN"/>
        </w:rPr>
        <w:t>）</w:t>
      </w:r>
      <w:r>
        <w:rPr>
          <w:rFonts w:hint="eastAsia" w:ascii="等线" w:hAnsi="等线" w:eastAsia="仿宋" w:cs="仿宋"/>
          <w:sz w:val="28"/>
          <w:szCs w:val="28"/>
        </w:rPr>
        <w:t>院校单独招生工作的通知》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有关要求</w:t>
      </w:r>
      <w:r>
        <w:rPr>
          <w:rFonts w:hint="eastAsia" w:ascii="等线" w:hAnsi="等线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依据《中等职业学校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数学</w:t>
      </w:r>
      <w:r>
        <w:rPr>
          <w:rFonts w:hint="eastAsia" w:ascii="仿宋" w:hAnsi="仿宋" w:eastAsia="仿宋" w:cs="仿宋"/>
          <w:sz w:val="28"/>
          <w:szCs w:val="28"/>
        </w:rPr>
        <w:t>课程标准》及普通高中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数学</w:t>
      </w:r>
      <w:r>
        <w:rPr>
          <w:rFonts w:hint="eastAsia" w:ascii="仿宋" w:hAnsi="仿宋" w:eastAsia="仿宋" w:cs="仿宋"/>
          <w:sz w:val="28"/>
          <w:szCs w:val="28"/>
        </w:rPr>
        <w:t>科目知识学习范围，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结合学校2025年单招工作实际</w:t>
      </w:r>
      <w:r>
        <w:rPr>
          <w:rFonts w:hint="eastAsia" w:ascii="仿宋" w:hAnsi="仿宋" w:eastAsia="仿宋" w:cs="仿宋"/>
          <w:sz w:val="28"/>
          <w:szCs w:val="28"/>
        </w:rPr>
        <w:t>，特制定本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学科</w:t>
      </w:r>
      <w:r>
        <w:rPr>
          <w:rFonts w:hint="eastAsia" w:ascii="仿宋" w:hAnsi="仿宋" w:eastAsia="仿宋" w:cs="仿宋"/>
          <w:sz w:val="28"/>
          <w:szCs w:val="28"/>
        </w:rPr>
        <w:t>考试大纲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0F1DC4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</w:p>
    <w:p w14:paraId="307D4F0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2" w:firstLineChars="200"/>
        <w:jc w:val="left"/>
        <w:textAlignment w:val="auto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考试基本要求</w:t>
      </w:r>
    </w:p>
    <w:p w14:paraId="315B13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（一）基本知识和基本技能的考试要求</w:t>
      </w:r>
    </w:p>
    <w:p w14:paraId="732AC9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对数学概念、性质、法则、公式和定理有一定的理性认识，能运用数学语言进行叙述和解释，懂得各知识点之间的内在联系，并能运用这些知识解决有关问题。</w:t>
      </w:r>
    </w:p>
    <w:p w14:paraId="3E64861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应用能力的考试要求</w:t>
      </w:r>
    </w:p>
    <w:p w14:paraId="45CCF6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能根据概念、法则、公式进行数、式、方程的运算和变形；能使用一般的函数型计算器进行运算；能根据文字描述想象出相应的空间图形，能在基本图形中找出基本元素及其位置关系；能运用统计方法对数据进行整理、分析和推断；能依据所学的数学知识对工作和生活中的简单数学问题作出分析，并能运用适当的数学方法予以解决。</w:t>
      </w:r>
    </w:p>
    <w:p w14:paraId="4AF8EE7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体现职业教育特点的考试要求</w:t>
      </w:r>
    </w:p>
    <w:p w14:paraId="506CE1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能将实际问题抽象为数学问题，用数学语言正确地表述和说明，建立简单的数学模型，并能求解；能综合运用数学知识和思想方法解决相关问题。</w:t>
      </w:r>
    </w:p>
    <w:p w14:paraId="754D434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2" w:firstLineChars="200"/>
        <w:jc w:val="left"/>
        <w:textAlignment w:val="auto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考试内容</w:t>
      </w:r>
    </w:p>
    <w:p w14:paraId="5DD765D4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集合</w:t>
      </w:r>
    </w:p>
    <w:p w14:paraId="665EA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1.理解集合、元素及其关系，掌握集合的表示法；</w:t>
      </w:r>
    </w:p>
    <w:p w14:paraId="2C690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2.掌握集合之间的关系（子集、真子集、相等）；</w:t>
      </w:r>
    </w:p>
    <w:p w14:paraId="13FCEA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3.理解集合的运算（交、并、补）；</w:t>
      </w:r>
    </w:p>
    <w:p w14:paraId="7E3EB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4.了解充要条件。</w:t>
      </w:r>
    </w:p>
    <w:p w14:paraId="7F821C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（二）不等式</w:t>
      </w:r>
    </w:p>
    <w:p w14:paraId="346D9E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1.理解不等式的基本性质；</w:t>
      </w:r>
    </w:p>
    <w:p w14:paraId="0856DA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2.掌握区间的概念；</w:t>
      </w:r>
    </w:p>
    <w:p w14:paraId="2C80ED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3.掌握一元二次不等式的解法；</w:t>
      </w:r>
    </w:p>
    <w:p w14:paraId="656F00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4.掌握含绝对值不等式[</w:t>
      </w:r>
      <w:r>
        <w:rPr>
          <w:rFonts w:hint="eastAsia" w:ascii="仿宋" w:hAnsi="仿宋" w:eastAsia="仿宋" w:cs="仿宋"/>
          <w:position w:val="-10"/>
          <w:sz w:val="28"/>
          <w:szCs w:val="28"/>
        </w:rPr>
        <w:object>
          <v:shape id="_x0000_i1025" o:spt="75" type="#_x0000_t75" style="height:16.9pt;width:92.05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4">
            <o:LockedField>false</o:LockedField>
          </o:OLEObject>
        </w:object>
      </w:r>
      <w:r>
        <w:rPr>
          <w:rFonts w:hint="eastAsia" w:ascii="仿宋" w:hAnsi="仿宋" w:eastAsia="仿宋" w:cs="仿宋"/>
          <w:sz w:val="28"/>
          <w:szCs w:val="28"/>
        </w:rPr>
        <w:t>]的解法。</w:t>
      </w:r>
    </w:p>
    <w:p w14:paraId="74EE44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（三）函数</w:t>
      </w:r>
    </w:p>
    <w:p w14:paraId="50D74B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1.理解函数的概念和函数的三种表示法；</w:t>
      </w:r>
    </w:p>
    <w:p w14:paraId="027059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2.理解函数的单调性与奇偶性；</w:t>
      </w:r>
    </w:p>
    <w:p w14:paraId="683023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3.能运用函数的知识解决有关实际问题。</w:t>
      </w:r>
    </w:p>
    <w:p w14:paraId="149BCD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（四）指数函数和对数函数</w:t>
      </w:r>
    </w:p>
    <w:p w14:paraId="4778A1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1.理解有理指数幂，掌握实数指数幂及其运算法则，掌握利用计算器进行幂的计算方法；</w:t>
      </w:r>
    </w:p>
    <w:p w14:paraId="531E6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2.了解幂函数的概念及其简单性质；</w:t>
      </w:r>
    </w:p>
    <w:p w14:paraId="4B92C4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3.理解指数函数的概念、图像及性质；</w:t>
      </w:r>
    </w:p>
    <w:p w14:paraId="2869D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4.理解对数的概念（含常用对数、自然对数）及积、商、幂的对数，能利用计算器求对数值（</w:t>
      </w:r>
      <w:r>
        <w:rPr>
          <w:rFonts w:hint="eastAsia" w:ascii="仿宋" w:hAnsi="仿宋" w:eastAsia="仿宋" w:cs="仿宋"/>
          <w:position w:val="-12"/>
          <w:sz w:val="28"/>
          <w:szCs w:val="28"/>
        </w:rPr>
        <w:object>
          <v:shape id="_x0000_i1026" o:spt="75" type="#_x0000_t75" style="height:18.15pt;width:87.05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Equation.3" ShapeID="_x0000_i1026" DrawAspect="Content" ObjectID="_1468075726" r:id="rId6">
            <o:LockedField>false</o:LockedField>
          </o:OLEObject>
        </w:object>
      </w:r>
      <w:r>
        <w:rPr>
          <w:rFonts w:hint="eastAsia" w:ascii="仿宋" w:hAnsi="仿宋" w:eastAsia="仿宋" w:cs="仿宋"/>
          <w:sz w:val="28"/>
          <w:szCs w:val="28"/>
        </w:rPr>
        <w:t>）的方法；</w:t>
      </w:r>
    </w:p>
    <w:p w14:paraId="4BEEB7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5.理解对数函数的概念、图像及性质；</w:t>
      </w:r>
    </w:p>
    <w:p w14:paraId="11499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6.能运用指数函数与对数函数的知识解决有关实际问题。</w:t>
      </w:r>
    </w:p>
    <w:p w14:paraId="6E985A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（五）三角函数</w:t>
      </w:r>
    </w:p>
    <w:p w14:paraId="584466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1.了解任意角的概念，理解弧度制的意义，掌握弧度与角度的换算方法；</w:t>
      </w:r>
    </w:p>
    <w:p w14:paraId="67A111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2.理解任意角的正弦函数、余弦函数和正切函数的概念，掌握利用计算器求三角函数值的方法；</w:t>
      </w:r>
    </w:p>
    <w:p w14:paraId="1F0A46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3.理解同角三角函数基本关系式：</w:t>
      </w:r>
      <w:r>
        <w:rPr>
          <w:rFonts w:hint="eastAsia" w:ascii="仿宋" w:hAnsi="仿宋" w:eastAsia="仿宋" w:cs="仿宋"/>
          <w:position w:val="-24"/>
          <w:sz w:val="28"/>
          <w:szCs w:val="28"/>
        </w:rPr>
        <w:object>
          <v:shape id="_x0000_i1027" o:spt="75" type="#_x0000_t75" style="height:31.3pt;width:159.0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3" ShapeID="_x0000_i1027" DrawAspect="Content" ObjectID="_1468075727" r:id="rId8">
            <o:LockedField>false</o:LockedField>
          </o:OLEObject>
        </w:objec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 w14:paraId="0B9E47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4.理解诱导公式：</w:t>
      </w:r>
      <w:r>
        <w:rPr>
          <w:rFonts w:hint="eastAsia" w:ascii="仿宋" w:hAnsi="仿宋" w:eastAsia="仿宋" w:cs="仿宋"/>
          <w:position w:val="-10"/>
          <w:sz w:val="28"/>
          <w:szCs w:val="28"/>
        </w:rPr>
        <w:object>
          <v:shape id="_x0000_i1028" o:spt="75" type="#_x0000_t75" style="height:16.3pt;width:90.8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3" ShapeID="_x0000_i1028" DrawAspect="Content" ObjectID="_1468075728" r:id="rId10">
            <o:LockedField>false</o:LockedField>
          </o:OLEObject>
        </w:object>
      </w:r>
      <w:r>
        <w:rPr>
          <w:rFonts w:hint="eastAsia" w:ascii="仿宋" w:hAnsi="仿宋" w:eastAsia="仿宋" w:cs="仿宋"/>
          <w:sz w:val="28"/>
          <w:szCs w:val="28"/>
        </w:rPr>
        <w:t>的正弦、余弦及正切公式；</w:t>
      </w:r>
    </w:p>
    <w:p w14:paraId="7A8F58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5.理解正弦函数的图像和性质；</w:t>
      </w:r>
    </w:p>
    <w:p w14:paraId="628E4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6.了解余弦函数的图像和性质；</w:t>
      </w:r>
    </w:p>
    <w:p w14:paraId="025AC8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（六）数列</w:t>
      </w:r>
    </w:p>
    <w:p w14:paraId="03AB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1.了解数列的概念；</w:t>
      </w:r>
    </w:p>
    <w:p w14:paraId="2F0652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2.理解等差数列的定义、通项公式及前n项和公式；</w:t>
      </w:r>
    </w:p>
    <w:p w14:paraId="7A356C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3.理解等比数列的定义，通项公式及前n项和公式；</w:t>
      </w:r>
    </w:p>
    <w:p w14:paraId="0164C8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4.能运用等差数列和等比数列的知识解决有关实际问题。</w:t>
      </w:r>
    </w:p>
    <w:p w14:paraId="67DFB9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（七）平面向量</w:t>
      </w:r>
    </w:p>
    <w:p w14:paraId="5A0B11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1.了解平面向量的概念；</w:t>
      </w:r>
    </w:p>
    <w:p w14:paraId="33FFC2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2.理解平面向量的加、减、数乘运算；</w:t>
      </w:r>
    </w:p>
    <w:p w14:paraId="0715A3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3.理解平面向量的坐标表示；</w:t>
      </w:r>
    </w:p>
    <w:p w14:paraId="4F33E4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4.理解平面向量的内积（数量积）及两向量垂直、共线的充要条件；</w:t>
      </w:r>
    </w:p>
    <w:p w14:paraId="305E3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5.能运用平面向量的知识解决实际问题。</w:t>
      </w:r>
    </w:p>
    <w:p w14:paraId="5FD42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（八）直线和圆的方程</w:t>
      </w:r>
    </w:p>
    <w:p w14:paraId="3471CD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1.掌握两点间的距离公式及中点公式；</w:t>
      </w:r>
    </w:p>
    <w:p w14:paraId="103FB6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2.理解直线的倾斜角和斜率，掌握直线的点斜式、斜截式及一般式方程；</w:t>
      </w:r>
    </w:p>
    <w:p w14:paraId="267C52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3.理解两条直线平行与垂直的条件，掌握求两条相交直线的交点的方法；</w:t>
      </w:r>
    </w:p>
    <w:p w14:paraId="4B371D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4.理解点到直线的距离公式；</w:t>
      </w:r>
    </w:p>
    <w:p w14:paraId="324BD8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5.掌握圆的标准方程和一般方程；</w:t>
      </w:r>
    </w:p>
    <w:p w14:paraId="346EA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6.理解直线与圆的位置关系；</w:t>
      </w:r>
    </w:p>
    <w:p w14:paraId="568994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7.能运用直线和圆的知识解决有关实际问题。</w:t>
      </w:r>
    </w:p>
    <w:p w14:paraId="36540E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（九）立体几何</w:t>
      </w:r>
    </w:p>
    <w:p w14:paraId="341FD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1.了解平面的基本性质；</w:t>
      </w:r>
    </w:p>
    <w:p w14:paraId="15CCAC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2.了解直线与直线、直线与平面、平面与平面的位置关系；</w:t>
      </w:r>
    </w:p>
    <w:p w14:paraId="00756E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3.理解直线与直线、直线与平面、平面与平面平行的判定与性质；</w:t>
      </w:r>
    </w:p>
    <w:p w14:paraId="1A3D5C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4.了解直线与直线、直线与平面、平面与平面所成的角；</w:t>
      </w:r>
    </w:p>
    <w:p w14:paraId="1687FF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5.理解直线与直线、直线与平面、平面与平面垂直的判定与性质；</w:t>
      </w:r>
    </w:p>
    <w:p w14:paraId="32F39B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（十）概率与统计初步</w:t>
      </w:r>
    </w:p>
    <w:p w14:paraId="30625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1.掌握分类计算原理、分步计数原理；</w:t>
      </w:r>
    </w:p>
    <w:p w14:paraId="608F9F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2.掌握排列数、组合数的概念和计算</w:t>
      </w:r>
    </w:p>
    <w:p w14:paraId="10F159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3.了解随机事件和概率的概念，掌握概率的简单性质；</w:t>
      </w:r>
    </w:p>
    <w:p w14:paraId="0323A0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4.了解总体均值、标准差的概念，能利用样本均值、标准差估计总体均值、标准差的方法；</w:t>
      </w:r>
    </w:p>
    <w:p w14:paraId="533896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2" w:firstLineChars="200"/>
        <w:jc w:val="left"/>
        <w:textAlignment w:val="auto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三、考试形式与试卷结构</w:t>
      </w:r>
    </w:p>
    <w:p w14:paraId="3FFF660D"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bookmarkStart w:id="0" w:name="bookmark32"/>
      <w:bookmarkStart w:id="1" w:name="bookmark30"/>
      <w:bookmarkStart w:id="2" w:name="bookmark29"/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一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考试方式、时量与</w:t>
      </w:r>
      <w:r>
        <w:rPr>
          <w:rFonts w:hint="eastAsia" w:ascii="仿宋" w:hAnsi="仿宋" w:eastAsia="仿宋" w:cs="仿宋"/>
          <w:color w:val="000000"/>
          <w:sz w:val="28"/>
          <w:szCs w:val="28"/>
          <w:lang w:val="zh-CN" w:eastAsia="zh-CN" w:bidi="zh-CN"/>
        </w:rPr>
        <w:t>分值</w:t>
      </w:r>
      <w:bookmarkEnd w:id="0"/>
      <w:bookmarkEnd w:id="1"/>
      <w:bookmarkEnd w:id="2"/>
    </w:p>
    <w:tbl>
      <w:tblPr>
        <w:tblStyle w:val="2"/>
        <w:tblW w:w="8079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706"/>
        <w:gridCol w:w="4373"/>
      </w:tblGrid>
      <w:tr w14:paraId="7F31031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exact"/>
          <w:jc w:val="center"/>
        </w:trPr>
        <w:tc>
          <w:tcPr>
            <w:tcW w:w="370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6B9453D">
            <w:pPr>
              <w:pStyle w:val="6"/>
              <w:spacing w:before="12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考试方式</w:t>
            </w:r>
          </w:p>
        </w:tc>
        <w:tc>
          <w:tcPr>
            <w:tcW w:w="43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36E272">
            <w:pPr>
              <w:pStyle w:val="6"/>
              <w:tabs>
                <w:tab w:val="left" w:pos="2743"/>
              </w:tabs>
              <w:spacing w:before="8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闭卷、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zh-CN" w:eastAsia="zh-CN" w:bidi="zh-CN"/>
              </w:rPr>
              <w:t>笔试</w:t>
            </w:r>
          </w:p>
        </w:tc>
      </w:tr>
      <w:tr w14:paraId="6D88787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exact"/>
          <w:jc w:val="center"/>
        </w:trPr>
        <w:tc>
          <w:tcPr>
            <w:tcW w:w="370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871F5B0">
            <w:pPr>
              <w:pStyle w:val="6"/>
              <w:spacing w:before="12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考试时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量</w:t>
            </w:r>
          </w:p>
        </w:tc>
        <w:tc>
          <w:tcPr>
            <w:tcW w:w="43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7CE098E">
            <w:pPr>
              <w:pStyle w:val="6"/>
              <w:spacing w:before="8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分钟</w:t>
            </w:r>
          </w:p>
        </w:tc>
      </w:tr>
      <w:tr w14:paraId="36A755B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exact"/>
          <w:jc w:val="center"/>
        </w:trPr>
        <w:tc>
          <w:tcPr>
            <w:tcW w:w="370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F398381">
            <w:pPr>
              <w:pStyle w:val="6"/>
              <w:spacing w:before="10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试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卷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分值</w:t>
            </w:r>
          </w:p>
        </w:tc>
        <w:tc>
          <w:tcPr>
            <w:tcW w:w="43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E3433CA">
            <w:pPr>
              <w:pStyle w:val="6"/>
              <w:spacing w:before="8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普通卷70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艺体类卷42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</w:tr>
      <w:tr w14:paraId="2D7BE15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1" w:hRule="exact"/>
          <w:jc w:val="center"/>
        </w:trPr>
        <w:tc>
          <w:tcPr>
            <w:tcW w:w="3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2D373A8">
            <w:pPr>
              <w:pStyle w:val="6"/>
              <w:spacing w:before="10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试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卷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题型</w:t>
            </w:r>
          </w:p>
        </w:tc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0502217">
            <w:pPr>
              <w:pStyle w:val="6"/>
              <w:tabs>
                <w:tab w:val="left" w:pos="2469"/>
              </w:tabs>
              <w:spacing w:before="10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选择题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填空题、解答题</w:t>
            </w:r>
          </w:p>
        </w:tc>
      </w:tr>
    </w:tbl>
    <w:p w14:paraId="4D7E72E0">
      <w:pPr>
        <w:spacing w:after="299" w:line="1" w:lineRule="exact"/>
        <w:rPr>
          <w:rFonts w:ascii="仿宋" w:hAnsi="仿宋" w:eastAsia="仿宋" w:cs="仿宋"/>
          <w:sz w:val="28"/>
          <w:szCs w:val="28"/>
        </w:rPr>
      </w:pPr>
    </w:p>
    <w:p w14:paraId="23C8BF97"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bookmarkStart w:id="3" w:name="bookmark33"/>
      <w:bookmarkStart w:id="4" w:name="bookmark36"/>
      <w:bookmarkStart w:id="5" w:name="bookmark34"/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）试卷结构</w:t>
      </w:r>
      <w:bookmarkEnd w:id="3"/>
      <w:bookmarkEnd w:id="4"/>
      <w:bookmarkEnd w:id="5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35"/>
        <w:gridCol w:w="1275"/>
        <w:gridCol w:w="1413"/>
        <w:gridCol w:w="1875"/>
        <w:gridCol w:w="1684"/>
      </w:tblGrid>
      <w:tr w14:paraId="3736A94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173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DCD3980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题型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FD1B7F7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题号</w:t>
            </w:r>
          </w:p>
        </w:tc>
        <w:tc>
          <w:tcPr>
            <w:tcW w:w="1413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8461673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题数</w:t>
            </w:r>
          </w:p>
        </w:tc>
        <w:tc>
          <w:tcPr>
            <w:tcW w:w="35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AC22DFD">
            <w:pPr>
              <w:pStyle w:val="6"/>
              <w:spacing w:after="0" w:line="240" w:lineRule="auto"/>
              <w:ind w:left="0" w:leftChars="0" w:firstLine="0" w:firstLineChars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分值</w:t>
            </w:r>
          </w:p>
        </w:tc>
      </w:tr>
      <w:tr w14:paraId="17228B7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1735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1ED0A61E">
            <w:pPr>
              <w:pStyle w:val="6"/>
              <w:spacing w:after="0" w:line="240" w:lineRule="auto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5A12F77B">
            <w:pPr>
              <w:pStyle w:val="6"/>
              <w:spacing w:after="0" w:line="240" w:lineRule="auto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413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06AB1E38">
            <w:pPr>
              <w:pStyle w:val="6"/>
              <w:spacing w:after="0" w:line="240" w:lineRule="auto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F92C4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普通卷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9B1EB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艺体类卷</w:t>
            </w:r>
          </w:p>
        </w:tc>
      </w:tr>
      <w:tr w14:paraId="0DA35CC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FFB5961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选择题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84AEED4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1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en-US" w:bidi="en-US"/>
              </w:rPr>
              <w:t>～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7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4BD1E21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2FC0455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35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15BEB73">
            <w:pPr>
              <w:pStyle w:val="6"/>
              <w:spacing w:after="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</w:tr>
      <w:tr w14:paraId="0A116BC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AEFF83F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填空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E833C9C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8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en-US" w:bidi="en-US"/>
              </w:rPr>
              <w:t>～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11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D371474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0B60C38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57027C4">
            <w:pPr>
              <w:pStyle w:val="6"/>
              <w:spacing w:after="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</w:tr>
      <w:tr w14:paraId="1AD3A56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E533DBF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解答题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97EE8EE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12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2D47B6C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A57F00B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1445E6F">
            <w:pPr>
              <w:pStyle w:val="6"/>
              <w:spacing w:after="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</w:tr>
      <w:tr w14:paraId="657E6D9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9" w:hRule="exac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7054779D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合计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376FA5AC">
            <w:pPr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031F59C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5B1159">
            <w:pPr>
              <w:pStyle w:val="6"/>
              <w:spacing w:after="0" w:line="240" w:lineRule="auto"/>
              <w:ind w:left="0" w:leftChars="0" w:firstLine="0" w:firstLineChars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分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A3984FD">
            <w:pPr>
              <w:pStyle w:val="6"/>
              <w:spacing w:after="0"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42分</w:t>
            </w:r>
          </w:p>
        </w:tc>
      </w:tr>
    </w:tbl>
    <w:p w14:paraId="540F70D8">
      <w:pPr>
        <w:rPr>
          <w:color w:val="auto"/>
        </w:rPr>
      </w:pPr>
    </w:p>
    <w:p w14:paraId="647D5C6B">
      <w:pPr>
        <w:jc w:val="left"/>
        <w:rPr>
          <w:color w:val="auto"/>
          <w:szCs w:val="21"/>
        </w:rPr>
      </w:pPr>
    </w:p>
    <w:p w14:paraId="2B7A61D9">
      <w:pPr>
        <w:jc w:val="left"/>
        <w:rPr>
          <w:color w:val="auto"/>
          <w:szCs w:val="21"/>
        </w:rPr>
      </w:pPr>
    </w:p>
    <w:p w14:paraId="04D08640">
      <w:pPr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1A6266DB">
      <w:pPr>
        <w:widowControl/>
        <w:spacing w:line="480" w:lineRule="exact"/>
        <w:ind w:firstLine="1680" w:firstLineChars="600"/>
        <w:jc w:val="right"/>
        <w:rPr>
          <w:rFonts w:hint="default" w:ascii="仿宋" w:hAnsi="仿宋" w:eastAsia="仿宋" w:cs="仿宋"/>
          <w:color w:val="000000"/>
          <w:sz w:val="28"/>
          <w:szCs w:val="28"/>
          <w:lang w:val="en-US" w:eastAsia="zh-CN" w:bidi="zh-TW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zh-TW" w:eastAsia="zh-TW" w:bidi="zh-TW"/>
        </w:rPr>
        <w:t>衡阳幼儿师高等专科学校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zh-TW"/>
        </w:rPr>
        <w:t>招生委员会</w:t>
      </w:r>
    </w:p>
    <w:p w14:paraId="42D1F96C">
      <w:pPr>
        <w:wordWrap w:val="0"/>
        <w:jc w:val="right"/>
        <w:rPr>
          <w:rFonts w:hint="default" w:ascii="宋体" w:hAnsi="宋体" w:eastAsia="宋体" w:cs="宋体"/>
          <w:color w:val="000000"/>
          <w:sz w:val="28"/>
          <w:szCs w:val="28"/>
          <w:lang w:val="en-US" w:eastAsia="zh-CN" w:bidi="zh-TW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zh-TW" w:eastAsia="zh-TW" w:bidi="zh-TW"/>
        </w:rPr>
        <w:t>202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zh-TW"/>
        </w:rPr>
        <w:t>5</w:t>
      </w:r>
      <w:r>
        <w:rPr>
          <w:rFonts w:hint="eastAsia" w:ascii="仿宋" w:hAnsi="仿宋" w:eastAsia="仿宋" w:cs="仿宋"/>
          <w:color w:val="000000"/>
          <w:sz w:val="28"/>
          <w:szCs w:val="28"/>
          <w:lang w:val="zh-TW" w:eastAsia="zh-TW" w:bidi="zh-TW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zh-TW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lang w:val="zh-TW" w:eastAsia="zh-TW" w:bidi="zh-TW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zh-TW"/>
        </w:rPr>
        <w:t>28</w:t>
      </w:r>
      <w:bookmarkStart w:id="6" w:name="_GoBack"/>
      <w:bookmarkEnd w:id="6"/>
      <w:r>
        <w:rPr>
          <w:rFonts w:hint="eastAsia" w:ascii="仿宋" w:hAnsi="仿宋" w:eastAsia="仿宋" w:cs="仿宋"/>
          <w:color w:val="000000"/>
          <w:sz w:val="28"/>
          <w:szCs w:val="28"/>
          <w:lang w:val="zh-TW" w:eastAsia="zh-TW" w:bidi="zh-TW"/>
        </w:rPr>
        <w:t>日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zh-TW"/>
        </w:rPr>
        <w:t xml:space="preserve">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 w:bidi="zh-TW"/>
        </w:rPr>
        <w:t xml:space="preserve">  </w:t>
      </w:r>
    </w:p>
    <w:p w14:paraId="18C0AD02">
      <w:pPr>
        <w:jc w:val="left"/>
        <w:rPr>
          <w:color w:val="auto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CAA008"/>
    <w:multiLevelType w:val="singleLevel"/>
    <w:tmpl w:val="9DCAA008"/>
    <w:lvl w:ilvl="0" w:tentative="0">
      <w:start w:val="1"/>
      <w:numFmt w:val="chineseCounting"/>
      <w:suff w:val="nothing"/>
      <w:lvlText w:val="（%1）"/>
      <w:lvlJc w:val="left"/>
      <w:pPr>
        <w:ind w:left="420" w:firstLine="0"/>
      </w:pPr>
      <w:rPr>
        <w:rFonts w:hint="eastAsia"/>
      </w:rPr>
    </w:lvl>
  </w:abstractNum>
  <w:abstractNum w:abstractNumId="1">
    <w:nsid w:val="09273D60"/>
    <w:multiLevelType w:val="singleLevel"/>
    <w:tmpl w:val="09273D6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D8B34E7"/>
    <w:multiLevelType w:val="singleLevel"/>
    <w:tmpl w:val="5D8B34E7"/>
    <w:lvl w:ilvl="0" w:tentative="0">
      <w:start w:val="1"/>
      <w:numFmt w:val="chineseCounting"/>
      <w:suff w:val="nothing"/>
      <w:lvlText w:val="%1、"/>
      <w:lvlJc w:val="left"/>
      <w:pPr>
        <w:ind w:left="315" w:firstLine="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hODRlOGNmZGFkMWM2Njc2MzBhZGI2ODk1MDU2MWIifQ=="/>
  </w:docVars>
  <w:rsids>
    <w:rsidRoot w:val="00EF7751"/>
    <w:rsid w:val="000E7677"/>
    <w:rsid w:val="004468A6"/>
    <w:rsid w:val="00EF7751"/>
    <w:rsid w:val="018E7F61"/>
    <w:rsid w:val="01F62EAC"/>
    <w:rsid w:val="02BF2E59"/>
    <w:rsid w:val="095476DD"/>
    <w:rsid w:val="0BA26ECB"/>
    <w:rsid w:val="0BEC60CE"/>
    <w:rsid w:val="0C6529EF"/>
    <w:rsid w:val="0CFC156B"/>
    <w:rsid w:val="0D886C66"/>
    <w:rsid w:val="10904D19"/>
    <w:rsid w:val="10C71347"/>
    <w:rsid w:val="11683DE5"/>
    <w:rsid w:val="12016F01"/>
    <w:rsid w:val="17D60A62"/>
    <w:rsid w:val="17D72781"/>
    <w:rsid w:val="19B22010"/>
    <w:rsid w:val="1A6F1C78"/>
    <w:rsid w:val="1AAC6D5F"/>
    <w:rsid w:val="1FDA2C0E"/>
    <w:rsid w:val="205366EE"/>
    <w:rsid w:val="254E415F"/>
    <w:rsid w:val="2A4B599E"/>
    <w:rsid w:val="32E67F2D"/>
    <w:rsid w:val="33BE577D"/>
    <w:rsid w:val="372E0CA1"/>
    <w:rsid w:val="386B3786"/>
    <w:rsid w:val="3B270F54"/>
    <w:rsid w:val="3CAE6413"/>
    <w:rsid w:val="3DB83CB5"/>
    <w:rsid w:val="3E422AFF"/>
    <w:rsid w:val="41F911BB"/>
    <w:rsid w:val="425B58FF"/>
    <w:rsid w:val="451011A3"/>
    <w:rsid w:val="47092E56"/>
    <w:rsid w:val="47943DC7"/>
    <w:rsid w:val="4F3849A3"/>
    <w:rsid w:val="503851D8"/>
    <w:rsid w:val="52D80B72"/>
    <w:rsid w:val="52EA34FF"/>
    <w:rsid w:val="58525C46"/>
    <w:rsid w:val="5E007C80"/>
    <w:rsid w:val="62041D31"/>
    <w:rsid w:val="6700155F"/>
    <w:rsid w:val="6B5A0793"/>
    <w:rsid w:val="6E0C5E53"/>
    <w:rsid w:val="72AB55EB"/>
    <w:rsid w:val="74FE6535"/>
    <w:rsid w:val="75F745E7"/>
    <w:rsid w:val="7645613C"/>
    <w:rsid w:val="770D7AD0"/>
    <w:rsid w:val="7C4B72CA"/>
    <w:rsid w:val="7CF03153"/>
    <w:rsid w:val="7FF54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Heading #2|1"/>
    <w:basedOn w:val="1"/>
    <w:autoRedefine/>
    <w:qFormat/>
    <w:uiPriority w:val="0"/>
    <w:pPr>
      <w:spacing w:after="80"/>
      <w:ind w:firstLine="620"/>
      <w:outlineLvl w:val="1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6">
    <w:name w:val="Other|1"/>
    <w:basedOn w:val="1"/>
    <w:autoRedefine/>
    <w:qFormat/>
    <w:uiPriority w:val="0"/>
    <w:pPr>
      <w:spacing w:after="220" w:line="425" w:lineRule="auto"/>
      <w:ind w:firstLine="400"/>
    </w:pPr>
    <w:rPr>
      <w:rFonts w:ascii="宋体" w:hAnsi="宋体" w:eastAsia="宋体" w:cs="宋体"/>
      <w:lang w:val="zh-TW" w:eastAsia="zh-TW" w:bidi="zh-TW"/>
    </w:rPr>
  </w:style>
  <w:style w:type="paragraph" w:customStyle="1" w:styleId="7">
    <w:name w:val="Body text|1"/>
    <w:basedOn w:val="1"/>
    <w:autoRedefine/>
    <w:qFormat/>
    <w:uiPriority w:val="0"/>
    <w:pPr>
      <w:spacing w:after="220" w:line="425" w:lineRule="auto"/>
      <w:ind w:firstLine="400"/>
    </w:pPr>
    <w:rPr>
      <w:rFonts w:ascii="宋体" w:hAnsi="宋体" w:eastAsia="宋体" w:cs="宋体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oleObject" Target="embeddings/oleObject3.bin"/><Relationship Id="rId7" Type="http://schemas.openxmlformats.org/officeDocument/2006/relationships/image" Target="media/image2.wmf"/><Relationship Id="rId6" Type="http://schemas.openxmlformats.org/officeDocument/2006/relationships/oleObject" Target="embeddings/oleObject2.bin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4.w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1561</Words>
  <Characters>1619</Characters>
  <Lines>13</Lines>
  <Paragraphs>3</Paragraphs>
  <TotalTime>4</TotalTime>
  <ScaleCrop>false</ScaleCrop>
  <LinksUpToDate>false</LinksUpToDate>
  <CharactersWithSpaces>1619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2022-03-08T09:04:00Z</dcterms:created>
  <dc:creator>Administrator</dc:creator>
  <cp:lastModifiedBy>新鲜空气</cp:lastModifiedBy>
  <cp:lastPrinted>2023-02-06T01:45:00Z</cp:lastPrinted>
  <dcterms:modified xsi:type="dcterms:W3CDTF">2025-01-27T16:33:34Z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9E7654CC23244A62A7B354AEC5498DE6_13</vt:lpwstr>
  </property>
  <property fmtid="{D5CDD505-2E9C-101B-9397-08002B2CF9AE}" pid="4" name="KSOTemplateDocerSaveRecord">
    <vt:lpwstr>eyJoZGlkIjoiMjJiMzQxZWNmY2E3ODBmNDUzNTEwOGM4OTdkMDI3NDkiLCJ1c2VySWQiOiIyODE1MjQ4NzEifQ==</vt:lpwstr>
  </property>
</Properties>
</file>